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CB" w:rsidRPr="00455FD0" w:rsidRDefault="00084ECB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84ECB" w:rsidRPr="00455FD0" w:rsidRDefault="00084ECB" w:rsidP="00455FD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84ECB" w:rsidRPr="00455FD0" w:rsidRDefault="00084ECB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84ECB" w:rsidRPr="00455FD0" w:rsidRDefault="00084ECB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ПРОЕКТ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D7234B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АДМИНИ</w:t>
      </w:r>
      <w:r w:rsidR="00D7234B"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СТРАЦИЯ 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НОВОСИБИРСКОЙ ОБЛАСТИ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ПОСТАНОВЛЕНИЕ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D7234B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00.00.00.</w:t>
      </w:r>
    </w:p>
    <w:p w:rsidR="00D7234B" w:rsidRPr="00455FD0" w:rsidRDefault="00D7234B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 Новолокти</w:t>
      </w:r>
    </w:p>
    <w:p w:rsidR="00D7234B" w:rsidRPr="00455FD0" w:rsidRDefault="00D7234B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административного регламента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предоставления муниципальной услуги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по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предоставлению земельного участка для погребения умершего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284"/>
          <w:tab w:val="left" w:pos="1276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 Федеральным законом от 12.01.1996 № 8-ФЗ «О погребении и похоронном деле»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администрация</w:t>
      </w:r>
      <w:r w:rsidR="00D7234B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ПОСТАНОВЛЯЕТ: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right="282"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Утвердить административный регламент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предоставления муниципальной услуги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по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предоставлению земельного участка для погребения умершего согласно приложению к настоящему постановлению.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D7234B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Обнародовать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настоящее постановление</w:t>
      </w:r>
      <w:r w:rsidR="00D7234B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информационном стенде администрации Гилевского сельсовета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и разместить на официальном сайте администрации </w:t>
      </w:r>
      <w:r w:rsidR="00D7234B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в сети «Интернет».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right="282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</w:t>
      </w:r>
      <w:r w:rsidRPr="00455F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Контроль за исполнением настоящего постановления </w:t>
      </w:r>
      <w:r w:rsidR="00D7234B" w:rsidRPr="00455F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оставляю за собой.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</w:p>
    <w:p w:rsidR="00D7234B" w:rsidRPr="00455FD0" w:rsidRDefault="00D7234B" w:rsidP="008C738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 Гилевского сельсовета</w:t>
      </w:r>
    </w:p>
    <w:p w:rsidR="008C738E" w:rsidRPr="00455FD0" w:rsidRDefault="00D7234B" w:rsidP="00D7234B">
      <w:pPr>
        <w:tabs>
          <w:tab w:val="left" w:pos="1276"/>
          <w:tab w:val="left" w:pos="748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Искитимского района 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Ю.К. Моисеев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7234B" w:rsidRPr="00455FD0" w:rsidRDefault="00D7234B" w:rsidP="008C738E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7234B" w:rsidRPr="00455FD0" w:rsidRDefault="00D7234B" w:rsidP="008C738E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администрации </w:t>
      </w:r>
    </w:p>
    <w:p w:rsidR="008C738E" w:rsidRPr="00455FD0" w:rsidRDefault="00D7234B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Гилевского сельсовета Искитимского района Новосибирской области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 (</w:t>
      </w:r>
      <w:r w:rsidR="00D7234B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00.00.00.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№____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АДМИНИСТРАТИВНЫЙ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РЕГЛАМЕНТ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предоставления муниципальной услуги 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по </w:t>
      </w: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предоставлению земельного участка для погребения умершего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I. Общие положения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Административный регламент предоставления муниципальной услуги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по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предоставлению земельного участка для погребения умершего (далее – муниципальная услуга) устанавливает порядок и стандарт предоставления муниципальной услуги. 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2.1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Заявителями на предоставление муниципальной услуги являются: </w:t>
      </w:r>
    </w:p>
    <w:p w:rsidR="008C738E" w:rsidRPr="00455FD0" w:rsidRDefault="008C738E" w:rsidP="008C738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супруг, близкие родственники (дети, родители, усыновленные, усыновители, родные братья и родные сестры, внуки, дедушка, бабушка), иные родственники либо </w:t>
      </w:r>
      <w:hyperlink r:id="rId7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законный представитель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 Порядок информирования о правилах предоставления муниципальной услуги</w:t>
      </w: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perscript"/>
          <w:lang w:eastAsia="ru-RU"/>
        </w:rPr>
        <w:footnoteReference w:id="2"/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II. Стандарт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Наименование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4.1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Наименование муниципальной услуги: предоставление земельного участка для погребения умершего.</w:t>
      </w: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 Наименование органа местного самоуправления, предоставляющего муниципальную услугу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D5F1E" w:rsidRPr="00455FD0" w:rsidRDefault="004D5F1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Гилевского сельсовета Искитимского района Новосибирской области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5.1.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 xml:space="preserve">Муниципальная услуга предоставляется администрацией 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Новосибирской области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 месту нахождения захоронения, на территории которого планируется осуществить погребение умершего.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Органы и (или) организации, обращение в которые необходимо для предоставления муниципальной услуги отсутствуют.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 Описание результата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6.1.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 xml:space="preserve">Конечным результатом предоставления муниципальной услуги является принятие решения о предоставлении земельного участка для погребения умершего либо об </w:t>
      </w:r>
      <w:r w:rsidRPr="00455F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отказе в предоставлении земельного участка для погребения умершего.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7. Срок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Общий срок принятия решения о предоставлении муниципальной услуги составляет не более 3 дней со дня обращения за муниципальной услугой.</w:t>
      </w:r>
    </w:p>
    <w:p w:rsidR="008C738E" w:rsidRPr="00455FD0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7.2.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земельного участка для погребения либо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решения об </w:t>
      </w:r>
      <w:r w:rsidRPr="00455F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отказе в предоставлении земельного участка для погребения умершего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C738E" w:rsidRPr="00455FD0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8. Перечень нормативных правовых актов, регулирующих отношения, возникающие в связи с предоставлением муниципальной услуги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 w:rsidDel="00274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сети «Интернет» по адресу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gilevo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nso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D5F1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455F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ФГИС «Федеральный реестр государственных и муниципальных услуг (функций)»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Едином портале государственных и муниципальных услуг (далее - ЕПГУ).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9.1.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Перечень документов, необходимых для предоставления муниципальной услуги: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hyperlink r:id="rId8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заявление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форме, установленной приложением к Административному регламенту;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паспорт или иной документ, удостоверяющий личность заявителя;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копия свидетельства о смерти умершего с приложением его подлинника для сверки;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копия свидетельства о браке или иных документов, подтверждающих родство с умершим;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справка о кремации (для захоронения урны с прахом);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согласие органов внутренних дел на погребение умерших, личность которых не установлена;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разрешение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8C738E" w:rsidRPr="00455FD0" w:rsidRDefault="008C738E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8C738E" w:rsidRPr="00455FD0" w:rsidRDefault="008C738E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10.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Документы, 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истребуемых сотрудниками администрации (наименование муниципального образования) Новосибирской области самостоятельно, отсутствуют.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11. Указание на запрет требовать от заявителя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11.1.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 предоставлении муниципальной услуги запрещается требовать от заявителя: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C738E" w:rsidRPr="00455FD0" w:rsidRDefault="008C738E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9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6 статьи 7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8C738E" w:rsidRPr="00455FD0" w:rsidRDefault="008C738E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1 статьи 9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 (наименование муниципального образования) 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предоставлении муниципальной услуги, о чем в письменном виде за подписью главы администрации (наименование муниципального образования) Новосибирской области уведомляется заявитель, а также приносятся извинения за доставленные неудобства.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12.1.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13. Исчерпывающий перечень оснований для приостановления или отказа в предоставлении муниципальной услуги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13.1. Основаниями для отказа в предоставлении муниципальной услуги являются: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непредставление или представление не в полном объеме документов, указанных в </w:t>
      </w:r>
      <w:hyperlink r:id="rId11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 9.1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наличие в представленных документах повреждений, исправлений, не позволяющих однозначно истолковать их содержание;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отсутствие места для погребения на указанном заявителем кладбище в указанном месте;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невозможность погребения в указанном заявителем месте по причинам несоответствия санитарным нормам и правилам.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Основания для приостановления предоставления муниципальной услуги отсутствуют.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14. Перечень услуг, которые являются необходимыми и обязательными для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14.1.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15.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15.1.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Предоставление муниципальной услуги является бесплатным для заявителей.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16. Максимальный срок ожидания в очереди при подаче запроса о предоставлении муниципальной услуги, услуги, и при получении результата предоставления муниципальной услуги</w:t>
      </w: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         16.1.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17. Срок и порядок регистрации запроса заявителя о предоставлении муниципальной услуги, в том числе в электронной форме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17.1.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связи.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18. Требования к помещениям, в которых предоставляется муниципальная услуга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18.1.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Требования к помещениям администрации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области, предоставляющей муниципальную услугу: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администрации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 w:rsidDel="00742F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обеспечивается: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соответствие помещений администрации (наименование муниципального образования) Новосибирской области</w:t>
      </w:r>
      <w:r w:rsidRPr="00455FD0" w:rsidDel="00742F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санитарно-эпидемиологическим правилам и нормативам, а также правилам противопожарной безопасности;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Присутственные места оборудуются: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стендами с информацией для заявителей об услугах, предоставляемых администрацией муниципального образования;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вывесками с наименованием помещений у входа в каждое из помещений;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средствами оказания первой медицинской помощи.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18.2.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Требования к местам для ожидания, местам для заполнения запросов о предоставлении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Times New Roman размером не менее 14.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18.4.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Требования к местам для приема заявителей.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помещениях администрации (наименование муниципального образования) Новосибирской области</w:t>
      </w:r>
      <w:r w:rsidRPr="00455FD0" w:rsidDel="00C44E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выделяются помещения для приема заявителей.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Кабинеты для приема заявителей оборудуются вывесками с указанием: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номера кабинета;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фамилии, имени, отчества и должности специалиста;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времени перерыва на обед.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Рабочее место специалиста оборудуется персональным компьютером с печатающим устройством.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 обеспечиваются личными и (или) настольными идентификационными карточками.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Места для приема заявителей оборудуются стульями и столами для возможности оформления документов.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19. Показатели доступности и качества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19.1.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Показателем доступности муниципальной услуги является обеспечение следующих условий: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пешеходная доступность от остановок общественного транспорта до здания администрации (наименование муниципального образования) Новосибирской области</w:t>
      </w:r>
      <w:r w:rsidRPr="00455FD0" w:rsidDel="00C44E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- место предоставления муниципальной услуги);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собак-проводников, сурдопереводчика и тифлосурдопереводчика);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размещение присутственных мест на нижних этажах зданий (строений) для удобства заявителей;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размещение информации об услуге в месте предоставления муниципальной услуги, на ЕПГУ;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возможности для заявителей в целях получения муниципальной услуги представлять заявку в электронной форме через личный кабинет ЕПГУ;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возможности для заявителей в целях получения муниципальной услуги представлять электронные образы документов, требующихся для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возможности для заявителей просмотра сведений о ходе предоставления муниципальной услуги через личный кабинет ЕПГУ;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возможности для заявителей получения приглашения на прием в администрацию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области</w:t>
      </w:r>
      <w:r w:rsidRPr="00455FD0" w:rsidDel="00C44E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предъявления оригиналов документов, необходимых для предоставления муниципальной услуги, направленных ими ранее в электронной форме, с указанием даты и времени приема, для принятия решения о предоставлении либо об отказе в предоставлении муниципальной услуги (за исключением случая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(в случае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19.2.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Показателями качества государственной услуги являются своевременность и полнота предоставления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20.Иные требования, в том числе учитывающие особенности предоставления муниципальной услуги  в электронной форме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20.1.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Заявка на предоставление муниципальной услуги может быть направлена в администрацию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455FD0" w:rsidDel="00C44E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форме электронного документа через ЕПГУ (если заявитель имеет доступ к личному кабинету).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Электронные образы документов, требующихся для предоставления муниципальной услуги, могут быть направлены в администрацию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455FD0" w:rsidDel="00C44E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личный кабинет ЕПГУ.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 ходе предоставления муниципальной услуги может быть получена через личный кабинет ЕПГУ.</w:t>
      </w: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21. Прием документов, необходимых для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21.1. Основанием для начала административной процедуры является представление заявителем документов, указанных в </w:t>
      </w:r>
      <w:hyperlink r:id="rId12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 9.1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принятии документов специалист администрации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(далее - специалист)  проверяет: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наличие документов, необходимых для предоставления муниципальной услуги, и правильность оформления заявления;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соответствие представленных документов следующим требованиям: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 и отчество (последнее - при наличии) заявителя, адрес места жительства написаны полностью;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 не имеют повреждений, наличие которых не позволяет однозначно истолковать их содержание.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принятии документов, представленных заявителем лично, специалист: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у главы администрации муниципального образования оригиналы документов возвращает заявителю;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заполняет </w:t>
      </w:r>
      <w:hyperlink r:id="rId13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расписку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заявителя, которое подлежит хранению в течение _____ лет с момента прекращения предоставления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неустранения обнаруженных несоответствий.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получении заявления и документов, необходимых для предоставления муниципальной услуги, почтовым отправлением специалист направляет расписку заявителю по почте в течение 10 минут с момента их получения (регистрации).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Результатом выполнения административной процедуры является прием документов, необходимых для предоставления муниципальной услуги, и внесение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соответствующей записи в </w:t>
      </w:r>
      <w:hyperlink r:id="rId14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журнал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регистрации заявлений о предоставлении муниципальной услуги в день приема заявления и прилагаемых к нему документов.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21.2.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Возможность оформления заявки на ЕПГУ предоставляется только заявителям, зарегистрировавшим личный кабинет ЕПГУ.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граждан на ЕПГУ.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регистрации запроса - 1 день.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муниципальной услуги начинается с момента приема и регистрации администрацией муниципального образования электронных документов, необходимых для предоставления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получении запроса в электронной форме в автоматическом режиме осуществляется форматно-логический контроль запроса, заявителю сообщается присвоенный запросу в электронной форме уникальный номер, по которому в соответствующем разделе ЕПГУ заявителю будет представлена информация о ходе выполнения указанного запроса.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Прием и регистрация запроса осуществляются должностным лицом, ответственным за предоставление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ЕПГУ, официальном сайте обновляется до статуса «принято».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направленных в электронной форме через ЕПГУ, составляет 1 день.</w:t>
      </w: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22. Принятие решения о предоставлении либо об отказе в предоставлении муниципальной услуги</w:t>
      </w:r>
    </w:p>
    <w:p w:rsidR="008C738E" w:rsidRPr="00455FD0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22.1.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приема заявления и документов, необходимых для предоставления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3 дней со дня внесения записи о заявителе в журнал регистрации заявлений специалист: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готовит и подписывает у главы администрации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решение в письменной форме о предоставлении муниципальной услуги либо решение об отказе в предоставлении муниципальной услуги.</w:t>
      </w:r>
    </w:p>
    <w:p w:rsidR="008C738E" w:rsidRPr="00455FD0" w:rsidRDefault="00D32645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15" w:history="1">
        <w:r w:rsidR="008C738E"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</w:t>
        </w:r>
      </w:hyperlink>
      <w:r w:rsidR="008C738E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предоставлении муниципальной услуги либо об отказе в предоставлении муниципальной услуги направляется заявителю по почте в течение 1 дня с даты принятия соответствующего решения.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3 дня.</w:t>
      </w:r>
    </w:p>
    <w:p w:rsidR="008C738E" w:rsidRPr="00455FD0" w:rsidRDefault="008C738E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23. Особенности выполнения административных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процедур в электронной форме, в том числе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 использованием ЕПГУ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23.1.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 использованием личного кабинета ЕПГУ заявителям обеспечивается возможность: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получение информации о порядке и сроках предоставления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запись на прием в администрацию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для подачи запроса о предоставлении услуги (запрос).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Заявителю предоставляется возможность записи в любые свободные для приема дату и время в пределах установленного в администрации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графика приема заявителей.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</w:t>
      </w:r>
      <w:r w:rsidR="00F0220D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формирование запроса;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прием и регистрация администрацией 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 запроса и иных документов, необходимых для предоставления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получение сведений о ходе выполнения запроса.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 предоставлении муниципальной услуги в электронной форме заявителю направляется: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уведомление о записи на прием в администрацию 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 для подачи запроса о предоставлении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уведомление о приеме и регистрации запроса и иных документов, необходимых для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уведомление о начале процедуры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уведомление об окончании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уведомление о результатах рассмотрения документов, необходимых для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уведомление о мотивированном отказе в предоставлении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осуществление оценки качества предоставления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досудебное (внесудебное) обжалование решений и действий (бездействия) администрации 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области, должностного лица либо муниципального служащего.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IV. Формы контроля за исполнением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24. 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 служащими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24.1. Текущий контроль за соблюдением последовательности административных действий, определенных Административным регламентом, осуществляется главой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25. Порядок и периодичность осуществления плановых и внеплановых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проверок полноты и качества предоставления муниципальной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услуги, в том числе порядок и формы контроля за полнотой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 качеством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25.1.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муниципального образования проводятся плановые и внеплановые проверки предоставления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Плановые проверки осуществляются на основании квартальных, полугодовых, годовых планов работы, утверждаемых главой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Гилевского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сельсовета Искитимского района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Внеплановые проверки осуществляются по конкретному обращению.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25.2.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Для проведения плановых и внеплановых проверок предоставления муниципальной услуги постановлением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формируется комиссия, в состав которой включаются специалисты администрации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Справка подписывается всеми членами комиссии.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25.3.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Плановые проверки проводятся не реже одного раза в два года.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26.Ответственность муниципальных служащих и должностных лиц за решения и действия (бездействие), принимаемые (осуществляемые)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в ходе 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27. 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27.1.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(наименование муниципального образования) Новосибирской области</w:t>
      </w:r>
      <w:r w:rsidRPr="00455FD0" w:rsidDel="00B453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 течение 30 дней со дня регистрации письменного обращения в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455FD0" w:rsidDel="00B453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обратившимся направляется по почте информация о результатах проведенной проверки.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C738E" w:rsidRPr="00455FD0" w:rsidRDefault="008C738E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V. Досудебный (внесудебный) порядок обжалования решений и действий (бездействия) администрации (наименование муниципального образования) Новосибирской области, должностных лиц, муниципальных служащих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28.1. Заявитель вправе обжаловать решения и действия (бездействие)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должностного лица либо муниципального служащего.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29.1.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нарушение срока регистрации заявления заявителя о предоставлении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нарушение срока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7)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отказ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должностного лица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6" w:history="1">
        <w:r w:rsidRPr="00455FD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4 части 1 статьи 7</w:t>
        </w:r>
      </w:hyperlink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услуг». 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30. Общие требования к порядку подачи и рассмотрения жалобы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Par29"/>
      <w:bookmarkEnd w:id="0"/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30.1.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Жалоба подается в письменной форме на бумажном носителе, в электронной форме в администрацию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Жалобы на решения и действия (бездействие) должностного лица администрации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(наименование муниципального образования)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подаются главе муниципального образования.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Жалоба на решения и действия (бездействие)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администрации муниципального образования (http://www.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gilevo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nso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r w:rsidR="00874996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ЕПГУ (http://do.gosuslugi.ru), а также может быть принята при личном приеме заявителя.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30.2.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Жалоба должна содержать: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наименование администрации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(наименование муниципального образования)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</w:t>
      </w: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-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юридического лица, а также номер (номера) контактного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сведения об обжалуемых решениях и действиях (бездействии)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должностного лица либо муниципального служащего;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доводы, на основании которых заявитель не согласен с решением и действием (бездействием) администрации </w:t>
      </w:r>
      <w:r w:rsidR="00874996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Гилевского сельсовета Искитимского района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30.3.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Жалоба, поступившая в администрацию </w:t>
      </w:r>
      <w:r w:rsidR="00ED6129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 w:rsidDel="001911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30.4.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 результатам рассмотрения жалобы принимается одно из следующих решений: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 удовлетворении жалобы отказывается.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30.5. 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ED6129"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Гилевского сельсовета Искитимского района </w:t>
      </w:r>
      <w:r w:rsidRPr="00455F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  <w:r w:rsidRPr="00455FD0" w:rsidDel="001911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30.6.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30.7. Если в жалобе не указаны фамилия заявителя -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(адрес электронной почты) поддаются прочтению.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текст жалобы не позволяет определить суть жалобы,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30.8.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административному регламенту 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предоставления муниципальной услуги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по 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предоставлению земельного участка 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погребения умершего</w:t>
      </w: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администрацию </w:t>
      </w:r>
      <w:r w:rsidR="00ED6129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Гилевского сельсовета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D6129"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Искитимского района</w:t>
      </w: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 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Ф.И.О. (последнее – при наличии) заявителя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ЗАЯВЛЕНИЕ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предоставление земельного участка для погребения умершего  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Прошу выделить земельный участок для погребения умершего (гроб или урна с прахом)_________________________________________________________________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Ф.И.О. (последнее – при наличии) умершего полностью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Захоронение будет произведено «____» ___________ 20__ г. в ________ ч.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дата и время захоронения умершего</w:t>
      </w:r>
      <w:bookmarkStart w:id="1" w:name="_GoBack"/>
      <w:bookmarkEnd w:id="1"/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Приложение: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1) ________________________________________________________________________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прилагаемые к заявлению документы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________________________________________________________________________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________________________________________________________________________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Я, _______________________________________________________________________,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Ф.И.О. (отчество – при наличии) заявителя полностью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порядком работы и содержания общественных кладбищ (наименование муниципального образования) Новосибирской области ознакомлен(а).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C738E" w:rsidRPr="00455FD0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738E" w:rsidRPr="00455FD0" w:rsidRDefault="008C738E" w:rsidP="008C738E">
      <w:pPr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5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Ф.И.О. (последнее - при наличии), подпись заявителя.</w:t>
      </w:r>
    </w:p>
    <w:p w:rsidR="0010636A" w:rsidRPr="00455FD0" w:rsidRDefault="0010636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0636A" w:rsidRPr="00455FD0" w:rsidSect="0003790A">
      <w:headerReference w:type="default" r:id="rId17"/>
      <w:pgSz w:w="11906" w:h="16838"/>
      <w:pgMar w:top="1134" w:right="56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292" w:rsidRDefault="005C7292" w:rsidP="008C738E">
      <w:pPr>
        <w:spacing w:after="0" w:line="240" w:lineRule="auto"/>
      </w:pPr>
      <w:r>
        <w:separator/>
      </w:r>
    </w:p>
  </w:endnote>
  <w:endnote w:type="continuationSeparator" w:id="1">
    <w:p w:rsidR="005C7292" w:rsidRDefault="005C7292" w:rsidP="008C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292" w:rsidRDefault="005C7292" w:rsidP="008C738E">
      <w:pPr>
        <w:spacing w:after="0" w:line="240" w:lineRule="auto"/>
      </w:pPr>
      <w:r>
        <w:separator/>
      </w:r>
    </w:p>
  </w:footnote>
  <w:footnote w:type="continuationSeparator" w:id="1">
    <w:p w:rsidR="005C7292" w:rsidRDefault="005C7292" w:rsidP="008C738E">
      <w:pPr>
        <w:spacing w:after="0" w:line="240" w:lineRule="auto"/>
      </w:pPr>
      <w:r>
        <w:continuationSeparator/>
      </w:r>
    </w:p>
  </w:footnote>
  <w:footnote w:id="2">
    <w:p w:rsidR="008C738E" w:rsidRDefault="008C738E" w:rsidP="008C738E">
      <w:pPr>
        <w:pStyle w:val="af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90A" w:rsidRDefault="00D32645">
    <w:pPr>
      <w:pStyle w:val="a7"/>
      <w:jc w:val="center"/>
    </w:pPr>
    <w:r>
      <w:fldChar w:fldCharType="begin"/>
    </w:r>
    <w:r w:rsidR="00174F06">
      <w:instrText xml:space="preserve"> PAGE   \* MERGEFORMAT </w:instrText>
    </w:r>
    <w:r>
      <w:fldChar w:fldCharType="separate"/>
    </w:r>
    <w:r w:rsidR="00455FD0">
      <w:rPr>
        <w:noProof/>
      </w:rPr>
      <w:t>2</w:t>
    </w:r>
    <w:r>
      <w:fldChar w:fldCharType="end"/>
    </w:r>
  </w:p>
  <w:p w:rsidR="0003790A" w:rsidRDefault="005C72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328"/>
    <w:multiLevelType w:val="multilevel"/>
    <w:tmpl w:val="CAF6F18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DE16EC"/>
    <w:multiLevelType w:val="multilevel"/>
    <w:tmpl w:val="CF0EE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26"/>
        </w:tabs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31"/>
        </w:tabs>
        <w:ind w:left="2031" w:hanging="1038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215"/>
        </w:tabs>
        <w:ind w:left="1927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4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6">
    <w:nsid w:val="55916FF8"/>
    <w:multiLevelType w:val="multilevel"/>
    <w:tmpl w:val="C818C0C8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2."/>
      <w:lvlJc w:val="left"/>
      <w:pPr>
        <w:tabs>
          <w:tab w:val="num" w:pos="1276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738E"/>
    <w:rsid w:val="00084ECB"/>
    <w:rsid w:val="0010636A"/>
    <w:rsid w:val="00174F06"/>
    <w:rsid w:val="002E1146"/>
    <w:rsid w:val="00455FD0"/>
    <w:rsid w:val="004D5F1E"/>
    <w:rsid w:val="005C7292"/>
    <w:rsid w:val="006D03F4"/>
    <w:rsid w:val="00741525"/>
    <w:rsid w:val="00874996"/>
    <w:rsid w:val="00876C84"/>
    <w:rsid w:val="008C738E"/>
    <w:rsid w:val="00927095"/>
    <w:rsid w:val="00A94394"/>
    <w:rsid w:val="00AD40BC"/>
    <w:rsid w:val="00D32645"/>
    <w:rsid w:val="00D7234B"/>
    <w:rsid w:val="00D823FF"/>
    <w:rsid w:val="00E06C80"/>
    <w:rsid w:val="00E40254"/>
    <w:rsid w:val="00ED6129"/>
    <w:rsid w:val="00F0220D"/>
    <w:rsid w:val="00FF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06C80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4">
    <w:name w:val="Нет списка1"/>
    <w:next w:val="a4"/>
    <w:semiHidden/>
    <w:rsid w:val="008C738E"/>
  </w:style>
  <w:style w:type="character" w:styleId="a5">
    <w:name w:val="Hyperlink"/>
    <w:uiPriority w:val="99"/>
    <w:rsid w:val="008C738E"/>
    <w:rPr>
      <w:color w:val="0000FF"/>
      <w:u w:val="single"/>
    </w:rPr>
  </w:style>
  <w:style w:type="paragraph" w:styleId="a6">
    <w:name w:val="Normal (Web)"/>
    <w:basedOn w:val="a1"/>
    <w:uiPriority w:val="99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73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1"/>
    <w:link w:val="a8"/>
    <w:uiPriority w:val="99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8">
    <w:name w:val="Верхний колонтитул Знак"/>
    <w:basedOn w:val="a2"/>
    <w:link w:val="a7"/>
    <w:uiPriority w:val="99"/>
    <w:rsid w:val="008C738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footer"/>
    <w:basedOn w:val="a1"/>
    <w:link w:val="aa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a">
    <w:name w:val="Нижний колонтитул Знак"/>
    <w:basedOn w:val="a2"/>
    <w:link w:val="a9"/>
    <w:rsid w:val="008C738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b">
    <w:name w:val="List Paragraph"/>
    <w:basedOn w:val="a1"/>
    <w:uiPriority w:val="34"/>
    <w:qFormat/>
    <w:rsid w:val="008C738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2"/>
    <w:rsid w:val="008C738E"/>
  </w:style>
  <w:style w:type="paragraph" w:customStyle="1" w:styleId="s1">
    <w:name w:val="s_1"/>
    <w:basedOn w:val="a1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."/>
    <w:basedOn w:val="a1"/>
    <w:uiPriority w:val="99"/>
    <w:rsid w:val="008C738E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1.1."/>
    <w:basedOn w:val="a1"/>
    <w:uiPriority w:val="99"/>
    <w:rsid w:val="008C738E"/>
    <w:pPr>
      <w:numPr>
        <w:ilvl w:val="1"/>
        <w:numId w:val="9"/>
      </w:numPr>
      <w:tabs>
        <w:tab w:val="clear" w:pos="1277"/>
        <w:tab w:val="num" w:pos="1276"/>
      </w:tabs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1"/>
    <w:uiPriority w:val="99"/>
    <w:rsid w:val="008C738E"/>
    <w:pPr>
      <w:numPr>
        <w:ilvl w:val="2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1"/>
    <w:uiPriority w:val="99"/>
    <w:rsid w:val="008C738E"/>
    <w:pPr>
      <w:numPr>
        <w:ilvl w:val="3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пп_1)"/>
    <w:basedOn w:val="a1"/>
    <w:uiPriority w:val="99"/>
    <w:rsid w:val="008C738E"/>
    <w:pPr>
      <w:numPr>
        <w:ilvl w:val="4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пп_а)"/>
    <w:basedOn w:val="a1"/>
    <w:uiPriority w:val="99"/>
    <w:rsid w:val="008C738E"/>
    <w:pPr>
      <w:numPr>
        <w:ilvl w:val="5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Стиль приложения 1."/>
    <w:basedOn w:val="1"/>
    <w:uiPriority w:val="99"/>
    <w:rsid w:val="008C738E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8C738E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a1"/>
    <w:uiPriority w:val="99"/>
    <w:rsid w:val="008C738E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a1"/>
    <w:uiPriority w:val="99"/>
    <w:rsid w:val="008C738E"/>
    <w:pPr>
      <w:numPr>
        <w:ilvl w:val="3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3">
    <w:name w:val="Стиль приложения_1)"/>
    <w:basedOn w:val="a1"/>
    <w:uiPriority w:val="99"/>
    <w:rsid w:val="008C738E"/>
    <w:pPr>
      <w:numPr>
        <w:ilvl w:val="4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0">
    <w:name w:val="Стиль приложения_а)"/>
    <w:basedOn w:val="a1"/>
    <w:uiPriority w:val="99"/>
    <w:rsid w:val="008C738E"/>
    <w:pPr>
      <w:numPr>
        <w:ilvl w:val="5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8C73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 Знак Знак Знак"/>
    <w:basedOn w:val="a1"/>
    <w:rsid w:val="008C73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Balloon Text"/>
    <w:basedOn w:val="a1"/>
    <w:link w:val="ae"/>
    <w:rsid w:val="008C738E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</w:rPr>
  </w:style>
  <w:style w:type="character" w:customStyle="1" w:styleId="ae">
    <w:name w:val="Текст выноски Знак"/>
    <w:basedOn w:val="a2"/>
    <w:link w:val="ad"/>
    <w:rsid w:val="008C738E"/>
    <w:rPr>
      <w:rFonts w:ascii="Tahoma" w:eastAsia="Times New Roman" w:hAnsi="Tahoma" w:cs="Times New Roman"/>
      <w:color w:val="000000"/>
      <w:sz w:val="16"/>
      <w:szCs w:val="16"/>
    </w:rPr>
  </w:style>
  <w:style w:type="paragraph" w:styleId="af">
    <w:name w:val="footnote text"/>
    <w:basedOn w:val="a1"/>
    <w:link w:val="af0"/>
    <w:rsid w:val="008C738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сноски Знак"/>
    <w:basedOn w:val="a2"/>
    <w:link w:val="af"/>
    <w:rsid w:val="008C738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rsid w:val="008C738E"/>
    <w:rPr>
      <w:vertAlign w:val="superscript"/>
    </w:rPr>
  </w:style>
  <w:style w:type="paragraph" w:customStyle="1" w:styleId="Standard">
    <w:name w:val="Standard"/>
    <w:rsid w:val="00084ECB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ConsPlusTitle">
    <w:name w:val="ConsPlusTitle"/>
    <w:next w:val="Standard"/>
    <w:rsid w:val="00084ECB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4">
    <w:name w:val="Нет списка1"/>
    <w:next w:val="a4"/>
    <w:semiHidden/>
    <w:rsid w:val="008C738E"/>
  </w:style>
  <w:style w:type="character" w:styleId="a5">
    <w:name w:val="Hyperlink"/>
    <w:uiPriority w:val="99"/>
    <w:rsid w:val="008C738E"/>
    <w:rPr>
      <w:color w:val="0000FF"/>
      <w:u w:val="single"/>
    </w:rPr>
  </w:style>
  <w:style w:type="paragraph" w:styleId="a6">
    <w:name w:val="Normal (Web)"/>
    <w:basedOn w:val="a1"/>
    <w:uiPriority w:val="99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73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1"/>
    <w:link w:val="a8"/>
    <w:uiPriority w:val="99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character" w:customStyle="1" w:styleId="a8">
    <w:name w:val="Верхний колонтитул Знак"/>
    <w:basedOn w:val="a2"/>
    <w:link w:val="a7"/>
    <w:uiPriority w:val="99"/>
    <w:rsid w:val="008C738E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styleId="a9">
    <w:name w:val="footer"/>
    <w:basedOn w:val="a1"/>
    <w:link w:val="aa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character" w:customStyle="1" w:styleId="aa">
    <w:name w:val="Нижний колонтитул Знак"/>
    <w:basedOn w:val="a2"/>
    <w:link w:val="a9"/>
    <w:rsid w:val="008C738E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styleId="ab">
    <w:name w:val="List Paragraph"/>
    <w:basedOn w:val="a1"/>
    <w:uiPriority w:val="34"/>
    <w:qFormat/>
    <w:rsid w:val="008C738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2"/>
    <w:rsid w:val="008C738E"/>
  </w:style>
  <w:style w:type="paragraph" w:customStyle="1" w:styleId="s1">
    <w:name w:val="s_1"/>
    <w:basedOn w:val="a1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."/>
    <w:basedOn w:val="a1"/>
    <w:uiPriority w:val="99"/>
    <w:rsid w:val="008C738E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1.1."/>
    <w:basedOn w:val="a1"/>
    <w:uiPriority w:val="99"/>
    <w:rsid w:val="008C738E"/>
    <w:pPr>
      <w:numPr>
        <w:ilvl w:val="1"/>
        <w:numId w:val="9"/>
      </w:numPr>
      <w:tabs>
        <w:tab w:val="clear" w:pos="1277"/>
        <w:tab w:val="num" w:pos="1276"/>
      </w:tabs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1"/>
    <w:uiPriority w:val="99"/>
    <w:rsid w:val="008C738E"/>
    <w:pPr>
      <w:numPr>
        <w:ilvl w:val="2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1"/>
    <w:uiPriority w:val="99"/>
    <w:rsid w:val="008C738E"/>
    <w:pPr>
      <w:numPr>
        <w:ilvl w:val="3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пп_1)"/>
    <w:basedOn w:val="a1"/>
    <w:uiPriority w:val="99"/>
    <w:rsid w:val="008C738E"/>
    <w:pPr>
      <w:numPr>
        <w:ilvl w:val="4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пп_а)"/>
    <w:basedOn w:val="a1"/>
    <w:uiPriority w:val="99"/>
    <w:rsid w:val="008C738E"/>
    <w:pPr>
      <w:numPr>
        <w:ilvl w:val="5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Стиль приложения 1."/>
    <w:basedOn w:val="1"/>
    <w:uiPriority w:val="99"/>
    <w:rsid w:val="008C738E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8C738E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a1"/>
    <w:uiPriority w:val="99"/>
    <w:rsid w:val="008C738E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a1"/>
    <w:uiPriority w:val="99"/>
    <w:rsid w:val="008C738E"/>
    <w:pPr>
      <w:numPr>
        <w:ilvl w:val="3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3">
    <w:name w:val="Стиль приложения_1)"/>
    <w:basedOn w:val="a1"/>
    <w:uiPriority w:val="99"/>
    <w:rsid w:val="008C738E"/>
    <w:pPr>
      <w:numPr>
        <w:ilvl w:val="4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0">
    <w:name w:val="Стиль приложения_а)"/>
    <w:basedOn w:val="a1"/>
    <w:uiPriority w:val="99"/>
    <w:rsid w:val="008C738E"/>
    <w:pPr>
      <w:numPr>
        <w:ilvl w:val="5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8C73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 Знак Знак Знак"/>
    <w:basedOn w:val="a1"/>
    <w:rsid w:val="008C73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Balloon Text"/>
    <w:basedOn w:val="a1"/>
    <w:link w:val="ae"/>
    <w:rsid w:val="008C738E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  <w:lang w:val="x-none" w:eastAsia="x-none"/>
    </w:rPr>
  </w:style>
  <w:style w:type="character" w:customStyle="1" w:styleId="ae">
    <w:name w:val="Текст выноски Знак"/>
    <w:basedOn w:val="a2"/>
    <w:link w:val="ad"/>
    <w:rsid w:val="008C738E"/>
    <w:rPr>
      <w:rFonts w:ascii="Tahoma" w:eastAsia="Times New Roman" w:hAnsi="Tahoma" w:cs="Times New Roman"/>
      <w:color w:val="000000"/>
      <w:sz w:val="16"/>
      <w:szCs w:val="16"/>
      <w:lang w:val="x-none" w:eastAsia="x-none"/>
    </w:rPr>
  </w:style>
  <w:style w:type="paragraph" w:styleId="af">
    <w:name w:val="footnote text"/>
    <w:basedOn w:val="a1"/>
    <w:link w:val="af0"/>
    <w:rsid w:val="008C738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сноски Знак"/>
    <w:basedOn w:val="a2"/>
    <w:link w:val="af"/>
    <w:rsid w:val="008C738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rsid w:val="008C738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FE9CB32F4CE28536AFDFC45D81F08F3926BD2908DAE23D7AD57EF0C971B0650BE457A5A9F3419A44D20E4DfFj9E" TargetMode="External"/><Relationship Id="rId13" Type="http://schemas.openxmlformats.org/officeDocument/2006/relationships/hyperlink" Target="consultantplus://offline/ref=A40671F96BA7F66FB9C6B9A4D8411406DB91082E428BC9C090B7877FF5F37C8A96C5A1DE9A89F0ED3AA1F7F1B451C4846034EC28695BED8753D752F3oB12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CC287AF4D88B84B1EF7B00EEE52CC0BF16F856AA3F3802FBEB81B9F41FF6A5D578ED6386093B637949AF70F17ED22BCE662AC508D8F8WDKFF" TargetMode="External"/><Relationship Id="rId12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24C8E6DB66470D84A90B538122B6EF5326D500FCD8A971A2CB100508793B5FA8F4682501B83D894DE5922E2561ECA7DDE704B328FS7k5H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E9D4B1CECB46D5B015062F99321E717490B3AE75905C47C0A492AE916D69CA42128F3586282BC72CCD097FD1210EB69A1A4E21F52E920D08CF1A0DBg9KDH" TargetMode="External"/><Relationship Id="rId10" Type="http://schemas.openxmlformats.org/officeDocument/2006/relationships/hyperlink" Target="consultantplus://offline/ref=227D8D9B40F91F62C1CDD8DCD3D046EBA62E3FA0286310A30B86E3A1B6A2D19EC55366F47385BC32FAA16DCC9C97323331570EBFDDE78946t8l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7867DC328F6EBAF8C6708AE00E64D4484DE3742504651B8A7326BBF18CD780CB4B87920F2D11AF7F217871741F483E6D390771s1j7F" TargetMode="External"/><Relationship Id="rId14" Type="http://schemas.openxmlformats.org/officeDocument/2006/relationships/hyperlink" Target="consultantplus://offline/ref=A40671F96BA7F66FB9C6B9A4D8411406DB91082E428BC9C090B7877FF5F37C8A96C5A1DE9A89F0ED3AA1F0F8B451C4846034EC28695BED8753D752F3oB1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7449</Words>
  <Characters>42461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Анна Николаевна</dc:creator>
  <cp:lastModifiedBy>3COTT</cp:lastModifiedBy>
  <cp:revision>9</cp:revision>
  <cp:lastPrinted>2019-06-19T09:39:00Z</cp:lastPrinted>
  <dcterms:created xsi:type="dcterms:W3CDTF">2019-03-18T09:53:00Z</dcterms:created>
  <dcterms:modified xsi:type="dcterms:W3CDTF">2019-07-10T09:24:00Z</dcterms:modified>
</cp:coreProperties>
</file>